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1FA2" w:rsidRDefault="005D1FA2">
      <w:pPr>
        <w:rPr>
          <w:b/>
          <w:sz w:val="28"/>
          <w:szCs w:val="28"/>
        </w:rPr>
      </w:pPr>
      <w:bookmarkStart w:id="0" w:name="_GoBack"/>
      <w:bookmarkEnd w:id="0"/>
      <w:r w:rsidRPr="005D1FA2">
        <w:rPr>
          <w:b/>
          <w:sz w:val="28"/>
          <w:szCs w:val="28"/>
        </w:rPr>
        <w:t xml:space="preserve">Pravidla pro sestavování jídelních lístků </w:t>
      </w:r>
    </w:p>
    <w:p w:rsidR="0034412F" w:rsidRDefault="005D1FA2" w:rsidP="0034412F">
      <w:pPr>
        <w:jc w:val="both"/>
        <w:rPr>
          <w:sz w:val="24"/>
          <w:szCs w:val="24"/>
        </w:rPr>
      </w:pPr>
      <w:r w:rsidRPr="005D1FA2">
        <w:rPr>
          <w:sz w:val="24"/>
          <w:szCs w:val="24"/>
        </w:rPr>
        <w:t>Školní stravování je služba organizovaná</w:t>
      </w:r>
      <w:r>
        <w:rPr>
          <w:sz w:val="24"/>
          <w:szCs w:val="24"/>
        </w:rPr>
        <w:t xml:space="preserve"> a dotová</w:t>
      </w:r>
      <w:r w:rsidR="0034412F">
        <w:rPr>
          <w:sz w:val="24"/>
          <w:szCs w:val="24"/>
        </w:rPr>
        <w:t xml:space="preserve">na státem, který </w:t>
      </w:r>
      <w:r>
        <w:rPr>
          <w:sz w:val="24"/>
          <w:szCs w:val="24"/>
        </w:rPr>
        <w:t>st</w:t>
      </w:r>
      <w:r w:rsidR="0034412F">
        <w:rPr>
          <w:sz w:val="24"/>
          <w:szCs w:val="24"/>
        </w:rPr>
        <w:t>anovuje poměrně přesná pravidla:</w:t>
      </w:r>
    </w:p>
    <w:p w:rsidR="0034412F" w:rsidRDefault="0034412F" w:rsidP="0034412F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Vyhláška 137/2004 o hygienických pravidlech,</w:t>
      </w:r>
    </w:p>
    <w:p w:rsidR="005D1FA2" w:rsidRPr="0034412F" w:rsidRDefault="005D1FA2" w:rsidP="0034412F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 w:rsidRPr="0034412F">
        <w:rPr>
          <w:sz w:val="24"/>
          <w:szCs w:val="24"/>
        </w:rPr>
        <w:t>Vyhláška o stravování č. 107/2005 o školní</w:t>
      </w:r>
      <w:r w:rsidR="0034412F">
        <w:rPr>
          <w:sz w:val="24"/>
          <w:szCs w:val="24"/>
        </w:rPr>
        <w:t>m stravování</w:t>
      </w:r>
    </w:p>
    <w:p w:rsidR="005D1FA2" w:rsidRPr="0034412F" w:rsidRDefault="005D1FA2">
      <w:pPr>
        <w:rPr>
          <w:sz w:val="24"/>
          <w:szCs w:val="24"/>
          <w:u w:val="single"/>
        </w:rPr>
      </w:pPr>
      <w:r w:rsidRPr="0034412F">
        <w:rPr>
          <w:sz w:val="24"/>
          <w:szCs w:val="24"/>
          <w:u w:val="single"/>
        </w:rPr>
        <w:t xml:space="preserve">Vyhláška </w:t>
      </w:r>
      <w:r w:rsidR="0034412F" w:rsidRPr="0034412F">
        <w:rPr>
          <w:sz w:val="24"/>
          <w:szCs w:val="24"/>
          <w:u w:val="single"/>
        </w:rPr>
        <w:t xml:space="preserve">o školním stravování </w:t>
      </w:r>
      <w:r w:rsidRPr="0034412F">
        <w:rPr>
          <w:sz w:val="24"/>
          <w:szCs w:val="24"/>
          <w:u w:val="single"/>
        </w:rPr>
        <w:t>stanovuje dva základní požadavky:</w:t>
      </w:r>
    </w:p>
    <w:p w:rsidR="005D1FA2" w:rsidRDefault="005D1FA2" w:rsidP="005D1FA2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Finanční limit na nákup potravin </w:t>
      </w:r>
    </w:p>
    <w:p w:rsidR="005D1FA2" w:rsidRDefault="005D1FA2" w:rsidP="005D1FA2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Průměrnou měsíční spotřebu určitých druhů potravin</w:t>
      </w:r>
      <w:r w:rsidR="00EB0B54">
        <w:rPr>
          <w:sz w:val="24"/>
          <w:szCs w:val="24"/>
        </w:rPr>
        <w:t xml:space="preserve"> tzv</w:t>
      </w:r>
      <w:r w:rsidR="0034412F">
        <w:rPr>
          <w:sz w:val="24"/>
          <w:szCs w:val="24"/>
        </w:rPr>
        <w:t>. S</w:t>
      </w:r>
      <w:r w:rsidR="00EB0B54">
        <w:rPr>
          <w:sz w:val="24"/>
          <w:szCs w:val="24"/>
        </w:rPr>
        <w:t>potřební koš</w:t>
      </w:r>
    </w:p>
    <w:p w:rsidR="00DD1DC8" w:rsidRPr="00DD1DC8" w:rsidRDefault="00DD1DC8" w:rsidP="00EB0B54">
      <w:pPr>
        <w:rPr>
          <w:b/>
          <w:sz w:val="24"/>
          <w:szCs w:val="24"/>
          <w:u w:val="single"/>
        </w:rPr>
      </w:pPr>
      <w:r w:rsidRPr="00DD1DC8">
        <w:rPr>
          <w:b/>
          <w:sz w:val="24"/>
          <w:szCs w:val="24"/>
          <w:u w:val="single"/>
        </w:rPr>
        <w:t>Spotřební koš</w:t>
      </w:r>
    </w:p>
    <w:p w:rsidR="00EB0B54" w:rsidRDefault="007255AA" w:rsidP="00DD1DC8">
      <w:pPr>
        <w:spacing w:after="120"/>
        <w:jc w:val="both"/>
        <w:rPr>
          <w:rStyle w:val="markedcontent"/>
          <w:rFonts w:cstheme="minorHAnsi"/>
          <w:sz w:val="24"/>
          <w:szCs w:val="24"/>
        </w:rPr>
      </w:pPr>
      <w:r w:rsidRPr="007255AA">
        <w:rPr>
          <w:rStyle w:val="markedcontent"/>
          <w:rFonts w:cstheme="minorHAnsi"/>
          <w:sz w:val="24"/>
          <w:szCs w:val="24"/>
        </w:rPr>
        <w:t>Od 25. února 200</w:t>
      </w:r>
      <w:r w:rsidR="0034412F">
        <w:rPr>
          <w:rStyle w:val="markedcontent"/>
          <w:rFonts w:cstheme="minorHAnsi"/>
          <w:sz w:val="24"/>
          <w:szCs w:val="24"/>
        </w:rPr>
        <w:t>5 je závazný pro</w:t>
      </w:r>
      <w:r w:rsidRPr="007255AA">
        <w:rPr>
          <w:rStyle w:val="markedcontent"/>
          <w:rFonts w:cstheme="minorHAnsi"/>
          <w:sz w:val="24"/>
          <w:szCs w:val="24"/>
        </w:rPr>
        <w:t xml:space="preserve"> všechny školní jídelny, školní jíd</w:t>
      </w:r>
      <w:r w:rsidR="0034412F">
        <w:rPr>
          <w:rStyle w:val="markedcontent"/>
          <w:rFonts w:cstheme="minorHAnsi"/>
          <w:sz w:val="24"/>
          <w:szCs w:val="24"/>
        </w:rPr>
        <w:t xml:space="preserve">elny – vývařovny, školní jídelny - výdejny. </w:t>
      </w:r>
      <w:r w:rsidRPr="007255AA">
        <w:rPr>
          <w:rStyle w:val="markedcontent"/>
          <w:rFonts w:cstheme="minorHAnsi"/>
          <w:sz w:val="24"/>
          <w:szCs w:val="24"/>
        </w:rPr>
        <w:t>Zde jsou uvedeny nejdůležitější</w:t>
      </w:r>
      <w:r w:rsidR="0034412F">
        <w:rPr>
          <w:rFonts w:cstheme="minorHAnsi"/>
          <w:sz w:val="24"/>
          <w:szCs w:val="24"/>
        </w:rPr>
        <w:t xml:space="preserve"> </w:t>
      </w:r>
      <w:r w:rsidRPr="007255AA">
        <w:rPr>
          <w:rStyle w:val="markedcontent"/>
          <w:rFonts w:cstheme="minorHAnsi"/>
          <w:sz w:val="24"/>
          <w:szCs w:val="24"/>
        </w:rPr>
        <w:t xml:space="preserve">normy pro </w:t>
      </w:r>
      <w:r w:rsidR="0034412F">
        <w:rPr>
          <w:rStyle w:val="markedcontent"/>
          <w:rFonts w:cstheme="minorHAnsi"/>
          <w:sz w:val="24"/>
          <w:szCs w:val="24"/>
        </w:rPr>
        <w:t>školní stravování.</w:t>
      </w:r>
      <w:r w:rsidRPr="007255AA">
        <w:rPr>
          <w:rFonts w:cstheme="minorHAnsi"/>
          <w:sz w:val="24"/>
          <w:szCs w:val="24"/>
        </w:rPr>
        <w:br/>
      </w:r>
      <w:r w:rsidRPr="007255AA">
        <w:rPr>
          <w:rStyle w:val="markedcontent"/>
          <w:rFonts w:cstheme="minorHAnsi"/>
          <w:sz w:val="24"/>
          <w:szCs w:val="24"/>
        </w:rPr>
        <w:t>Jedná se o ustanovení výživových požadavků, které mají splňovat jídla podávaná ve školních</w:t>
      </w:r>
      <w:r w:rsidRPr="007255AA">
        <w:rPr>
          <w:rFonts w:cstheme="minorHAnsi"/>
          <w:sz w:val="24"/>
          <w:szCs w:val="24"/>
        </w:rPr>
        <w:br/>
      </w:r>
      <w:r w:rsidRPr="007255AA">
        <w:rPr>
          <w:rStyle w:val="markedcontent"/>
          <w:rFonts w:cstheme="minorHAnsi"/>
          <w:sz w:val="24"/>
          <w:szCs w:val="24"/>
        </w:rPr>
        <w:t>jídelnách. Dle platné legislativy je ustanoveno deset základních kategorií potravin, které mají</w:t>
      </w:r>
      <w:r w:rsidRPr="007255AA">
        <w:rPr>
          <w:rFonts w:cstheme="minorHAnsi"/>
          <w:sz w:val="24"/>
          <w:szCs w:val="24"/>
        </w:rPr>
        <w:br/>
      </w:r>
      <w:r w:rsidR="00380F33">
        <w:rPr>
          <w:rStyle w:val="markedcontent"/>
          <w:rFonts w:cstheme="minorHAnsi"/>
          <w:sz w:val="24"/>
          <w:szCs w:val="24"/>
        </w:rPr>
        <w:t>určenou spotřebu na jedno dítě</w:t>
      </w:r>
      <w:r w:rsidRPr="007255AA">
        <w:rPr>
          <w:rStyle w:val="markedcontent"/>
          <w:rFonts w:cstheme="minorHAnsi"/>
          <w:sz w:val="24"/>
          <w:szCs w:val="24"/>
        </w:rPr>
        <w:t xml:space="preserve"> a den. Jídelna je povinna uskutečňovat výpočty, které</w:t>
      </w:r>
      <w:r w:rsidRPr="007255AA">
        <w:rPr>
          <w:rFonts w:cstheme="minorHAnsi"/>
          <w:sz w:val="24"/>
          <w:szCs w:val="24"/>
        </w:rPr>
        <w:br/>
      </w:r>
      <w:r w:rsidRPr="007255AA">
        <w:rPr>
          <w:rStyle w:val="markedcontent"/>
          <w:rFonts w:cstheme="minorHAnsi"/>
          <w:sz w:val="24"/>
          <w:szCs w:val="24"/>
        </w:rPr>
        <w:t>dokumentuje a tím ukazuje, jak normy dodržuje. Spotřební koš se počítá za měsíční období</w:t>
      </w:r>
      <w:r w:rsidRPr="007255AA">
        <w:rPr>
          <w:rFonts w:cstheme="minorHAnsi"/>
          <w:sz w:val="24"/>
          <w:szCs w:val="24"/>
        </w:rPr>
        <w:br/>
      </w:r>
      <w:r w:rsidRPr="007255AA">
        <w:rPr>
          <w:rStyle w:val="markedcontent"/>
          <w:rFonts w:cstheme="minorHAnsi"/>
          <w:sz w:val="24"/>
          <w:szCs w:val="24"/>
        </w:rPr>
        <w:t xml:space="preserve">v hodnotách „jak nakoupeno“ </w:t>
      </w:r>
    </w:p>
    <w:p w:rsidR="000A6D3F" w:rsidRPr="00DD1DC8" w:rsidRDefault="00587E4D" w:rsidP="000A6D3F">
      <w:pPr>
        <w:spacing w:after="0"/>
        <w:rPr>
          <w:rStyle w:val="markedcontent"/>
          <w:rFonts w:cstheme="minorHAnsi"/>
          <w:b/>
          <w:sz w:val="24"/>
          <w:szCs w:val="24"/>
          <w:u w:val="single"/>
        </w:rPr>
      </w:pPr>
      <w:r w:rsidRPr="00DD1DC8">
        <w:rPr>
          <w:rStyle w:val="markedcontent"/>
          <w:rFonts w:cstheme="minorHAnsi"/>
          <w:b/>
          <w:sz w:val="24"/>
          <w:szCs w:val="24"/>
          <w:u w:val="single"/>
        </w:rPr>
        <w:t>Nutriční dop</w:t>
      </w:r>
      <w:r w:rsidR="002700C5" w:rsidRPr="00DD1DC8">
        <w:rPr>
          <w:rStyle w:val="markedcontent"/>
          <w:rFonts w:cstheme="minorHAnsi"/>
          <w:b/>
          <w:sz w:val="24"/>
          <w:szCs w:val="24"/>
          <w:u w:val="single"/>
        </w:rPr>
        <w:t>o</w:t>
      </w:r>
      <w:r w:rsidRPr="00DD1DC8">
        <w:rPr>
          <w:rStyle w:val="markedcontent"/>
          <w:rFonts w:cstheme="minorHAnsi"/>
          <w:b/>
          <w:sz w:val="24"/>
          <w:szCs w:val="24"/>
          <w:u w:val="single"/>
        </w:rPr>
        <w:t>ručen</w:t>
      </w:r>
      <w:r w:rsidR="002700C5" w:rsidRPr="00DD1DC8">
        <w:rPr>
          <w:rStyle w:val="markedcontent"/>
          <w:rFonts w:cstheme="minorHAnsi"/>
          <w:b/>
          <w:sz w:val="24"/>
          <w:szCs w:val="24"/>
          <w:u w:val="single"/>
        </w:rPr>
        <w:t>í ke spotřební k</w:t>
      </w:r>
      <w:r w:rsidRPr="00DD1DC8">
        <w:rPr>
          <w:rStyle w:val="markedcontent"/>
          <w:rFonts w:cstheme="minorHAnsi"/>
          <w:b/>
          <w:sz w:val="24"/>
          <w:szCs w:val="24"/>
          <w:u w:val="single"/>
        </w:rPr>
        <w:t>oši</w:t>
      </w:r>
    </w:p>
    <w:p w:rsidR="00DD1DC8" w:rsidRPr="0034412F" w:rsidRDefault="00DD1DC8" w:rsidP="0034412F">
      <w:pPr>
        <w:spacing w:after="0"/>
        <w:jc w:val="both"/>
        <w:rPr>
          <w:rStyle w:val="markedcontent"/>
          <w:rFonts w:cstheme="minorHAnsi"/>
          <w:sz w:val="24"/>
          <w:szCs w:val="24"/>
        </w:rPr>
      </w:pPr>
      <w:r>
        <w:rPr>
          <w:rStyle w:val="markedcontent"/>
          <w:rFonts w:cstheme="minorHAnsi"/>
          <w:sz w:val="24"/>
          <w:szCs w:val="24"/>
        </w:rPr>
        <w:t xml:space="preserve">Nutriční doporučení je souborem doporučení, která mají napomáhat vést školní jídelnu </w:t>
      </w:r>
      <w:r w:rsidR="0034412F">
        <w:rPr>
          <w:rStyle w:val="markedcontent"/>
          <w:rFonts w:cstheme="minorHAnsi"/>
          <w:sz w:val="24"/>
          <w:szCs w:val="24"/>
        </w:rPr>
        <w:t>k vyváženému a pestrému jídelníčku. Napomáhá v plánování měsíčního jídelníčku. Určuje frekvenci opakování</w:t>
      </w:r>
      <w:r w:rsidR="0034412F" w:rsidRPr="0034412F">
        <w:rPr>
          <w:rStyle w:val="markedcontent"/>
          <w:rFonts w:cstheme="minorHAnsi"/>
          <w:sz w:val="24"/>
          <w:szCs w:val="24"/>
        </w:rPr>
        <w:t xml:space="preserve"> </w:t>
      </w:r>
      <w:r w:rsidR="0034412F">
        <w:rPr>
          <w:rStyle w:val="markedcontent"/>
          <w:rFonts w:cstheme="minorHAnsi"/>
          <w:sz w:val="24"/>
          <w:szCs w:val="24"/>
        </w:rPr>
        <w:t>potravin v měsíci.</w:t>
      </w:r>
    </w:p>
    <w:p w:rsidR="0034412F" w:rsidRDefault="0034412F" w:rsidP="0034412F">
      <w:pPr>
        <w:spacing w:after="0"/>
        <w:jc w:val="both"/>
        <w:rPr>
          <w:rStyle w:val="markedcontent"/>
          <w:rFonts w:cstheme="minorHAnsi"/>
          <w:b/>
          <w:sz w:val="24"/>
          <w:szCs w:val="24"/>
          <w:u w:val="single"/>
        </w:rPr>
      </w:pPr>
    </w:p>
    <w:p w:rsidR="00FE34D5" w:rsidRPr="007A4038" w:rsidRDefault="00FE34D5" w:rsidP="0034412F">
      <w:pPr>
        <w:spacing w:after="0"/>
        <w:jc w:val="both"/>
        <w:rPr>
          <w:rStyle w:val="markedcontent"/>
          <w:rFonts w:cstheme="minorHAnsi"/>
          <w:sz w:val="24"/>
          <w:szCs w:val="24"/>
        </w:rPr>
      </w:pPr>
      <w:r w:rsidRPr="00DD1DC8">
        <w:rPr>
          <w:rStyle w:val="markedcontent"/>
          <w:rFonts w:cstheme="minorHAnsi"/>
          <w:b/>
          <w:sz w:val="24"/>
          <w:szCs w:val="24"/>
          <w:u w:val="single"/>
        </w:rPr>
        <w:t>Polévky</w:t>
      </w:r>
      <w:r w:rsidRPr="00DD1DC8">
        <w:rPr>
          <w:rFonts w:cstheme="minorHAnsi"/>
          <w:b/>
          <w:sz w:val="24"/>
          <w:szCs w:val="24"/>
          <w:u w:val="single"/>
        </w:rPr>
        <w:br/>
      </w:r>
      <w:proofErr w:type="spellStart"/>
      <w:r w:rsidRPr="007A4038">
        <w:rPr>
          <w:rStyle w:val="markedcontent"/>
          <w:rFonts w:cstheme="minorHAnsi"/>
          <w:sz w:val="24"/>
          <w:szCs w:val="24"/>
        </w:rPr>
        <w:t>Polévky</w:t>
      </w:r>
      <w:proofErr w:type="spellEnd"/>
      <w:r w:rsidRPr="007A4038">
        <w:rPr>
          <w:rStyle w:val="markedcontent"/>
          <w:rFonts w:cstheme="minorHAnsi"/>
          <w:sz w:val="24"/>
          <w:szCs w:val="24"/>
        </w:rPr>
        <w:t xml:space="preserve"> jsou doporučovány v rozmezí dvanáctkrát zeleninová polévka za jeden měsíc, třikrát</w:t>
      </w:r>
      <w:r w:rsidRPr="007A4038">
        <w:rPr>
          <w:rFonts w:cstheme="minorHAnsi"/>
          <w:sz w:val="24"/>
          <w:szCs w:val="24"/>
        </w:rPr>
        <w:br/>
      </w:r>
      <w:r w:rsidRPr="007A4038">
        <w:rPr>
          <w:rStyle w:val="markedcontent"/>
          <w:rFonts w:cstheme="minorHAnsi"/>
          <w:sz w:val="24"/>
          <w:szCs w:val="24"/>
        </w:rPr>
        <w:t>až čtyřikrát luštěninová polévka, čtyřikrát až pětkrát je doporučována polévka jiná. Mezi tzv.</w:t>
      </w:r>
      <w:r w:rsidRPr="007A4038">
        <w:rPr>
          <w:rFonts w:cstheme="minorHAnsi"/>
          <w:sz w:val="24"/>
          <w:szCs w:val="24"/>
        </w:rPr>
        <w:br/>
      </w:r>
      <w:r w:rsidRPr="007A4038">
        <w:rPr>
          <w:rStyle w:val="markedcontent"/>
          <w:rFonts w:cstheme="minorHAnsi"/>
          <w:sz w:val="24"/>
          <w:szCs w:val="24"/>
        </w:rPr>
        <w:t>„jiné“ polévky můžeme zařadit například houbovou, drožďovou, masový vývar a masový krém,</w:t>
      </w:r>
      <w:r w:rsidR="000A6D3F">
        <w:rPr>
          <w:rFonts w:cstheme="minorHAnsi"/>
          <w:sz w:val="24"/>
          <w:szCs w:val="24"/>
        </w:rPr>
        <w:t xml:space="preserve"> </w:t>
      </w:r>
      <w:r w:rsidRPr="007A4038">
        <w:rPr>
          <w:rStyle w:val="markedcontent"/>
          <w:rFonts w:cstheme="minorHAnsi"/>
          <w:sz w:val="24"/>
          <w:szCs w:val="24"/>
        </w:rPr>
        <w:t>rybí nebo přesnídávková polévka s</w:t>
      </w:r>
      <w:r w:rsidR="000A6D3F">
        <w:rPr>
          <w:rStyle w:val="markedcontent"/>
          <w:rFonts w:cstheme="minorHAnsi"/>
          <w:sz w:val="24"/>
          <w:szCs w:val="24"/>
        </w:rPr>
        <w:t> </w:t>
      </w:r>
      <w:r w:rsidRPr="007A4038">
        <w:rPr>
          <w:rStyle w:val="markedcontent"/>
          <w:rFonts w:cstheme="minorHAnsi"/>
          <w:sz w:val="24"/>
          <w:szCs w:val="24"/>
        </w:rPr>
        <w:t>masem</w:t>
      </w:r>
      <w:r w:rsidR="000A6D3F">
        <w:rPr>
          <w:rStyle w:val="markedcontent"/>
          <w:rFonts w:cstheme="minorHAnsi"/>
          <w:sz w:val="24"/>
          <w:szCs w:val="24"/>
        </w:rPr>
        <w:t>.</w:t>
      </w:r>
    </w:p>
    <w:p w:rsidR="0034412F" w:rsidRDefault="0034412F" w:rsidP="00DD1DC8">
      <w:pPr>
        <w:rPr>
          <w:rStyle w:val="markedcontent"/>
          <w:rFonts w:cstheme="minorHAnsi"/>
          <w:b/>
          <w:sz w:val="24"/>
          <w:szCs w:val="24"/>
          <w:u w:val="single"/>
        </w:rPr>
      </w:pPr>
    </w:p>
    <w:p w:rsidR="00FE34D5" w:rsidRPr="00DD1DC8" w:rsidRDefault="00FE34D5" w:rsidP="00DD1DC8">
      <w:pPr>
        <w:rPr>
          <w:rStyle w:val="markedcontent"/>
          <w:rFonts w:cstheme="minorHAnsi"/>
          <w:sz w:val="24"/>
          <w:szCs w:val="24"/>
          <w:u w:val="single"/>
        </w:rPr>
      </w:pPr>
      <w:r w:rsidRPr="00DD1DC8">
        <w:rPr>
          <w:rStyle w:val="markedcontent"/>
          <w:rFonts w:cstheme="minorHAnsi"/>
          <w:b/>
          <w:sz w:val="24"/>
          <w:szCs w:val="24"/>
          <w:u w:val="single"/>
        </w:rPr>
        <w:t>Hlavní jídla</w:t>
      </w:r>
      <w:r w:rsidRPr="00DD1DC8">
        <w:rPr>
          <w:rFonts w:cstheme="minorHAnsi"/>
          <w:b/>
          <w:sz w:val="24"/>
          <w:szCs w:val="24"/>
          <w:u w:val="single"/>
        </w:rPr>
        <w:br/>
      </w:r>
      <w:r w:rsidRPr="007A4038">
        <w:rPr>
          <w:rStyle w:val="markedcontent"/>
          <w:rFonts w:cstheme="minorHAnsi"/>
          <w:sz w:val="24"/>
          <w:szCs w:val="24"/>
        </w:rPr>
        <w:t>Mezi hlavní jídla by mělo být zařazeno maximálně č</w:t>
      </w:r>
      <w:r w:rsidR="0034412F">
        <w:rPr>
          <w:rStyle w:val="markedcontent"/>
          <w:rFonts w:cstheme="minorHAnsi"/>
          <w:sz w:val="24"/>
          <w:szCs w:val="24"/>
        </w:rPr>
        <w:t xml:space="preserve">tyřikrát za měsíc vepřové maso, </w:t>
      </w:r>
      <w:r w:rsidRPr="007A4038">
        <w:rPr>
          <w:rStyle w:val="markedcontent"/>
          <w:rFonts w:cstheme="minorHAnsi"/>
          <w:sz w:val="24"/>
          <w:szCs w:val="24"/>
        </w:rPr>
        <w:t>minimálně</w:t>
      </w:r>
      <w:r w:rsidR="007A4038">
        <w:rPr>
          <w:rFonts w:cstheme="minorHAnsi"/>
          <w:sz w:val="24"/>
          <w:szCs w:val="24"/>
        </w:rPr>
        <w:t xml:space="preserve"> </w:t>
      </w:r>
      <w:r w:rsidRPr="007A4038">
        <w:rPr>
          <w:rStyle w:val="markedcontent"/>
          <w:rFonts w:cstheme="minorHAnsi"/>
          <w:sz w:val="24"/>
          <w:szCs w:val="24"/>
        </w:rPr>
        <w:t>třikrát až čtyřikrát drůbeží a králičí maso, dvakrát až třikrát ryba, dvakrát sladké jídlo a čtyřikrát</w:t>
      </w:r>
      <w:r w:rsidR="007A4038">
        <w:rPr>
          <w:rFonts w:cstheme="minorHAnsi"/>
          <w:sz w:val="24"/>
          <w:szCs w:val="24"/>
        </w:rPr>
        <w:t xml:space="preserve"> </w:t>
      </w:r>
      <w:r w:rsidRPr="007A4038">
        <w:rPr>
          <w:rStyle w:val="markedcontent"/>
          <w:rFonts w:cstheme="minorHAnsi"/>
          <w:sz w:val="24"/>
          <w:szCs w:val="24"/>
        </w:rPr>
        <w:t>zeleninové bezmasé jídlo, včetně dvou luštěninových. Zbývajících čtyři až pět dnů není</w:t>
      </w:r>
      <w:r w:rsidR="007A4038">
        <w:rPr>
          <w:rFonts w:cstheme="minorHAnsi"/>
          <w:sz w:val="24"/>
          <w:szCs w:val="24"/>
        </w:rPr>
        <w:t xml:space="preserve"> </w:t>
      </w:r>
      <w:r w:rsidRPr="007A4038">
        <w:rPr>
          <w:rStyle w:val="markedcontent"/>
          <w:rFonts w:cstheme="minorHAnsi"/>
          <w:sz w:val="24"/>
          <w:szCs w:val="24"/>
        </w:rPr>
        <w:t>stanoven konkrétní druh masa a je tedy na samotné jídelně, který druh zvolí.</w:t>
      </w:r>
    </w:p>
    <w:p w:rsidR="00FE34D5" w:rsidRPr="007A4038" w:rsidRDefault="00FE34D5" w:rsidP="00DD1DC8">
      <w:pPr>
        <w:jc w:val="both"/>
        <w:rPr>
          <w:rStyle w:val="markedcontent"/>
          <w:rFonts w:cstheme="minorHAnsi"/>
          <w:sz w:val="24"/>
          <w:szCs w:val="24"/>
        </w:rPr>
      </w:pPr>
      <w:r w:rsidRPr="007A4038">
        <w:rPr>
          <w:rStyle w:val="markedcontent"/>
          <w:rFonts w:cstheme="minorHAnsi"/>
          <w:sz w:val="24"/>
          <w:szCs w:val="24"/>
        </w:rPr>
        <w:t>Rybí maso je zdrojem bílkovin, jako jediná živočišná potravina obsahuje nenasycené mastné</w:t>
      </w:r>
      <w:r w:rsidRPr="007A4038">
        <w:rPr>
          <w:rFonts w:cstheme="minorHAnsi"/>
          <w:sz w:val="24"/>
          <w:szCs w:val="24"/>
        </w:rPr>
        <w:br/>
      </w:r>
      <w:r w:rsidRPr="007A4038">
        <w:rPr>
          <w:rStyle w:val="markedcontent"/>
          <w:rFonts w:cstheme="minorHAnsi"/>
          <w:sz w:val="24"/>
          <w:szCs w:val="24"/>
        </w:rPr>
        <w:t>kyseliny, tudíž rybí maso má vysokou nutriční hodnotu, zejména mořské ryby přispívají svým</w:t>
      </w:r>
      <w:r w:rsidRPr="007A4038">
        <w:rPr>
          <w:rFonts w:cstheme="minorHAnsi"/>
          <w:sz w:val="24"/>
          <w:szCs w:val="24"/>
        </w:rPr>
        <w:br/>
      </w:r>
      <w:r w:rsidRPr="007A4038">
        <w:rPr>
          <w:rStyle w:val="markedcontent"/>
          <w:rFonts w:cstheme="minorHAnsi"/>
          <w:sz w:val="24"/>
          <w:szCs w:val="24"/>
        </w:rPr>
        <w:t>zdrojem jódu.</w:t>
      </w:r>
    </w:p>
    <w:p w:rsidR="007A4038" w:rsidRDefault="007A4038" w:rsidP="00DD1DC8">
      <w:pPr>
        <w:rPr>
          <w:rStyle w:val="markedcontent"/>
          <w:rFonts w:cstheme="minorHAnsi"/>
          <w:sz w:val="24"/>
          <w:szCs w:val="24"/>
        </w:rPr>
      </w:pPr>
      <w:r w:rsidRPr="00DD1DC8">
        <w:rPr>
          <w:rStyle w:val="markedcontent"/>
          <w:rFonts w:cstheme="minorHAnsi"/>
          <w:b/>
          <w:sz w:val="24"/>
          <w:szCs w:val="24"/>
          <w:u w:val="single"/>
        </w:rPr>
        <w:t>Přílohy</w:t>
      </w:r>
      <w:r w:rsidRPr="00DD1DC8">
        <w:rPr>
          <w:rFonts w:cstheme="minorHAnsi"/>
          <w:b/>
          <w:sz w:val="24"/>
          <w:szCs w:val="24"/>
          <w:u w:val="single"/>
        </w:rPr>
        <w:br/>
      </w:r>
      <w:proofErr w:type="spellStart"/>
      <w:r w:rsidRPr="007A4038">
        <w:rPr>
          <w:rStyle w:val="markedcontent"/>
          <w:rFonts w:cstheme="minorHAnsi"/>
          <w:sz w:val="24"/>
          <w:szCs w:val="24"/>
        </w:rPr>
        <w:t>Přílohy</w:t>
      </w:r>
      <w:proofErr w:type="spellEnd"/>
      <w:r w:rsidRPr="007A4038">
        <w:rPr>
          <w:rStyle w:val="markedcontent"/>
          <w:rFonts w:cstheme="minorHAnsi"/>
          <w:sz w:val="24"/>
          <w:szCs w:val="24"/>
        </w:rPr>
        <w:t xml:space="preserve"> jsou zaměřené zejména na větší přísun různých obilovin a je zde snaha o snížení</w:t>
      </w:r>
      <w:r w:rsidRPr="007A4038">
        <w:rPr>
          <w:rFonts w:cstheme="minorHAnsi"/>
          <w:sz w:val="24"/>
          <w:szCs w:val="24"/>
        </w:rPr>
        <w:br/>
      </w:r>
      <w:r w:rsidRPr="007A4038">
        <w:rPr>
          <w:rStyle w:val="markedcontent"/>
          <w:rFonts w:cstheme="minorHAnsi"/>
          <w:sz w:val="24"/>
          <w:szCs w:val="24"/>
        </w:rPr>
        <w:t>nabídky kynutých knedlíků z bílé mouky. Přílohy z brambor a výrobků z nich nejsou dle</w:t>
      </w:r>
      <w:r w:rsidRPr="007A4038">
        <w:rPr>
          <w:rFonts w:cstheme="minorHAnsi"/>
          <w:sz w:val="24"/>
          <w:szCs w:val="24"/>
        </w:rPr>
        <w:br/>
      </w:r>
      <w:r w:rsidRPr="007A4038">
        <w:rPr>
          <w:rStyle w:val="markedcontent"/>
          <w:rFonts w:cstheme="minorHAnsi"/>
          <w:sz w:val="24"/>
          <w:szCs w:val="24"/>
        </w:rPr>
        <w:t>nutričního doporučení nijak limitovány.</w:t>
      </w:r>
      <w:r w:rsidRPr="007A4038">
        <w:rPr>
          <w:rFonts w:cstheme="minorHAnsi"/>
          <w:sz w:val="24"/>
          <w:szCs w:val="24"/>
        </w:rPr>
        <w:br/>
      </w:r>
      <w:r w:rsidRPr="007A4038">
        <w:rPr>
          <w:rStyle w:val="markedcontent"/>
          <w:rFonts w:cstheme="minorHAnsi"/>
          <w:sz w:val="24"/>
          <w:szCs w:val="24"/>
        </w:rPr>
        <w:lastRenderedPageBreak/>
        <w:t>Obiloviny jsou doporučeny minimálně sedmkrát za měsíc. Mezi obiloviny řadíme rýži –</w:t>
      </w:r>
      <w:r w:rsidRPr="007A4038">
        <w:rPr>
          <w:rFonts w:cstheme="minorHAnsi"/>
          <w:sz w:val="24"/>
          <w:szCs w:val="24"/>
        </w:rPr>
        <w:br/>
      </w:r>
      <w:r w:rsidRPr="007A4038">
        <w:rPr>
          <w:rStyle w:val="markedcontent"/>
          <w:rFonts w:cstheme="minorHAnsi"/>
          <w:sz w:val="24"/>
          <w:szCs w:val="24"/>
        </w:rPr>
        <w:t xml:space="preserve">dlouhozrnná, jasmínová, </w:t>
      </w:r>
      <w:proofErr w:type="spellStart"/>
      <w:r w:rsidRPr="007A4038">
        <w:rPr>
          <w:rStyle w:val="markedcontent"/>
          <w:rFonts w:cstheme="minorHAnsi"/>
          <w:sz w:val="24"/>
          <w:szCs w:val="24"/>
        </w:rPr>
        <w:t>kulatozrnná</w:t>
      </w:r>
      <w:proofErr w:type="spellEnd"/>
      <w:r w:rsidRPr="007A4038">
        <w:rPr>
          <w:rStyle w:val="markedcontent"/>
          <w:rFonts w:cstheme="minorHAnsi"/>
          <w:sz w:val="24"/>
          <w:szCs w:val="24"/>
        </w:rPr>
        <w:t xml:space="preserve">, natural, </w:t>
      </w:r>
      <w:proofErr w:type="spellStart"/>
      <w:r w:rsidRPr="007A4038">
        <w:rPr>
          <w:rStyle w:val="markedcontent"/>
          <w:rFonts w:cstheme="minorHAnsi"/>
          <w:sz w:val="24"/>
          <w:szCs w:val="24"/>
        </w:rPr>
        <w:t>parboiled</w:t>
      </w:r>
      <w:proofErr w:type="spellEnd"/>
      <w:r w:rsidRPr="007A4038">
        <w:rPr>
          <w:rStyle w:val="markedcontent"/>
          <w:rFonts w:cstheme="minorHAnsi"/>
          <w:sz w:val="24"/>
          <w:szCs w:val="24"/>
        </w:rPr>
        <w:t xml:space="preserve"> a další. Dále pak pohanku, rýžové</w:t>
      </w:r>
      <w:r w:rsidRPr="007A4038">
        <w:rPr>
          <w:rFonts w:cstheme="minorHAnsi"/>
          <w:sz w:val="24"/>
          <w:szCs w:val="24"/>
        </w:rPr>
        <w:br/>
      </w:r>
      <w:r w:rsidRPr="007A4038">
        <w:rPr>
          <w:rStyle w:val="markedcontent"/>
          <w:rFonts w:cstheme="minorHAnsi"/>
          <w:sz w:val="24"/>
          <w:szCs w:val="24"/>
        </w:rPr>
        <w:t>nudle, těstoviny, a to zejména celozrnné. Pečivo včetně chleba, který může být žitný,</w:t>
      </w:r>
      <w:r w:rsidRPr="007A4038">
        <w:rPr>
          <w:rFonts w:cstheme="minorHAnsi"/>
          <w:sz w:val="24"/>
          <w:szCs w:val="24"/>
        </w:rPr>
        <w:br/>
      </w:r>
      <w:r w:rsidRPr="007A4038">
        <w:rPr>
          <w:rStyle w:val="markedcontent"/>
          <w:rFonts w:cstheme="minorHAnsi"/>
          <w:sz w:val="24"/>
          <w:szCs w:val="24"/>
        </w:rPr>
        <w:t xml:space="preserve">celozrnný, </w:t>
      </w:r>
      <w:proofErr w:type="spellStart"/>
      <w:r w:rsidRPr="007A4038">
        <w:rPr>
          <w:rStyle w:val="markedcontent"/>
          <w:rFonts w:cstheme="minorHAnsi"/>
          <w:sz w:val="24"/>
          <w:szCs w:val="24"/>
        </w:rPr>
        <w:t>vícezrnný</w:t>
      </w:r>
      <w:proofErr w:type="spellEnd"/>
      <w:r w:rsidRPr="007A4038">
        <w:rPr>
          <w:rStyle w:val="markedcontent"/>
          <w:rFonts w:cstheme="minorHAnsi"/>
          <w:sz w:val="24"/>
          <w:szCs w:val="24"/>
        </w:rPr>
        <w:t xml:space="preserve">, </w:t>
      </w:r>
      <w:proofErr w:type="spellStart"/>
      <w:r w:rsidRPr="007A4038">
        <w:rPr>
          <w:rStyle w:val="markedcontent"/>
          <w:rFonts w:cstheme="minorHAnsi"/>
          <w:sz w:val="24"/>
          <w:szCs w:val="24"/>
        </w:rPr>
        <w:t>žitno</w:t>
      </w:r>
      <w:proofErr w:type="spellEnd"/>
      <w:r w:rsidRPr="007A4038">
        <w:rPr>
          <w:rStyle w:val="markedcontent"/>
          <w:rFonts w:cstheme="minorHAnsi"/>
          <w:sz w:val="24"/>
          <w:szCs w:val="24"/>
        </w:rPr>
        <w:t>-pšeničný. Mezi další, méně tradiční obiloviny, se řadí kuskus,</w:t>
      </w:r>
      <w:r w:rsidRPr="007A4038">
        <w:rPr>
          <w:rFonts w:cstheme="minorHAnsi"/>
          <w:sz w:val="24"/>
          <w:szCs w:val="24"/>
        </w:rPr>
        <w:br/>
      </w:r>
      <w:proofErr w:type="spellStart"/>
      <w:r w:rsidRPr="007A4038">
        <w:rPr>
          <w:rStyle w:val="markedcontent"/>
          <w:rFonts w:cstheme="minorHAnsi"/>
          <w:sz w:val="24"/>
          <w:szCs w:val="24"/>
        </w:rPr>
        <w:t>bulgur</w:t>
      </w:r>
      <w:proofErr w:type="spellEnd"/>
      <w:r w:rsidRPr="007A4038">
        <w:rPr>
          <w:rStyle w:val="markedcontent"/>
          <w:rFonts w:cstheme="minorHAnsi"/>
          <w:sz w:val="24"/>
          <w:szCs w:val="24"/>
        </w:rPr>
        <w:t xml:space="preserve"> a </w:t>
      </w:r>
      <w:proofErr w:type="spellStart"/>
      <w:r w:rsidRPr="007A4038">
        <w:rPr>
          <w:rStyle w:val="markedcontent"/>
          <w:rFonts w:cstheme="minorHAnsi"/>
          <w:sz w:val="24"/>
          <w:szCs w:val="24"/>
        </w:rPr>
        <w:t>jáhly</w:t>
      </w:r>
      <w:proofErr w:type="spellEnd"/>
      <w:r w:rsidRPr="007A4038">
        <w:rPr>
          <w:rStyle w:val="markedcontent"/>
          <w:rFonts w:cstheme="minorHAnsi"/>
          <w:sz w:val="24"/>
          <w:szCs w:val="24"/>
        </w:rPr>
        <w:t>. Obiloviny můžeme také kombinovat například v podobě rýže s pohankou, rýže</w:t>
      </w:r>
      <w:r w:rsidRPr="007A4038">
        <w:rPr>
          <w:rFonts w:cstheme="minorHAnsi"/>
          <w:sz w:val="24"/>
          <w:szCs w:val="24"/>
        </w:rPr>
        <w:br/>
      </w:r>
      <w:r w:rsidRPr="007A4038">
        <w:rPr>
          <w:rStyle w:val="markedcontent"/>
          <w:rFonts w:cstheme="minorHAnsi"/>
          <w:sz w:val="24"/>
          <w:szCs w:val="24"/>
        </w:rPr>
        <w:t xml:space="preserve">s </w:t>
      </w:r>
      <w:proofErr w:type="spellStart"/>
      <w:r w:rsidRPr="007A4038">
        <w:rPr>
          <w:rStyle w:val="markedcontent"/>
          <w:rFonts w:cstheme="minorHAnsi"/>
          <w:sz w:val="24"/>
          <w:szCs w:val="24"/>
        </w:rPr>
        <w:t>jáhly</w:t>
      </w:r>
      <w:proofErr w:type="spellEnd"/>
      <w:r w:rsidRPr="007A4038">
        <w:rPr>
          <w:rStyle w:val="markedcontent"/>
          <w:rFonts w:cstheme="minorHAnsi"/>
          <w:sz w:val="24"/>
          <w:szCs w:val="24"/>
        </w:rPr>
        <w:t xml:space="preserve">, rýže s </w:t>
      </w:r>
      <w:proofErr w:type="spellStart"/>
      <w:r w:rsidRPr="007A4038">
        <w:rPr>
          <w:rStyle w:val="markedcontent"/>
          <w:rFonts w:cstheme="minorHAnsi"/>
          <w:sz w:val="24"/>
          <w:szCs w:val="24"/>
        </w:rPr>
        <w:t>bulgurem</w:t>
      </w:r>
      <w:proofErr w:type="spellEnd"/>
      <w:r w:rsidRPr="007A4038">
        <w:rPr>
          <w:rStyle w:val="markedcontent"/>
          <w:rFonts w:cstheme="minorHAnsi"/>
          <w:sz w:val="24"/>
          <w:szCs w:val="24"/>
        </w:rPr>
        <w:t>.</w:t>
      </w:r>
      <w:r w:rsidRPr="007A4038">
        <w:rPr>
          <w:rFonts w:cstheme="minorHAnsi"/>
          <w:sz w:val="24"/>
          <w:szCs w:val="24"/>
        </w:rPr>
        <w:br/>
      </w:r>
      <w:r w:rsidRPr="007A4038">
        <w:rPr>
          <w:rStyle w:val="markedcontent"/>
          <w:rFonts w:cstheme="minorHAnsi"/>
          <w:sz w:val="24"/>
          <w:szCs w:val="24"/>
        </w:rPr>
        <w:t>Houskové knedlíky by se měly v jídelníčku objevovat maximálně dvakrát za měsíc. Knedlíky se</w:t>
      </w:r>
      <w:r>
        <w:rPr>
          <w:rFonts w:cstheme="minorHAnsi"/>
          <w:sz w:val="24"/>
          <w:szCs w:val="24"/>
        </w:rPr>
        <w:t xml:space="preserve"> </w:t>
      </w:r>
      <w:r w:rsidRPr="007A4038">
        <w:rPr>
          <w:rStyle w:val="markedcontent"/>
          <w:rFonts w:cstheme="minorHAnsi"/>
          <w:sz w:val="24"/>
          <w:szCs w:val="24"/>
        </w:rPr>
        <w:t>dají připravit z bílé, špaldové a také celozrnné mouky</w:t>
      </w:r>
      <w:r>
        <w:rPr>
          <w:rStyle w:val="markedcontent"/>
          <w:rFonts w:cstheme="minorHAnsi"/>
          <w:sz w:val="24"/>
          <w:szCs w:val="24"/>
        </w:rPr>
        <w:t>.</w:t>
      </w:r>
    </w:p>
    <w:p w:rsidR="007A4038" w:rsidRDefault="007A4038" w:rsidP="00DD1DC8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cs-CZ"/>
        </w:rPr>
      </w:pPr>
      <w:r w:rsidRPr="007A4038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DD1DC8">
        <w:rPr>
          <w:rFonts w:eastAsia="Times New Roman" w:cstheme="minorHAnsi"/>
          <w:b/>
          <w:sz w:val="24"/>
          <w:szCs w:val="24"/>
          <w:u w:val="single"/>
          <w:lang w:eastAsia="cs-CZ"/>
        </w:rPr>
        <w:t>Zelenina</w:t>
      </w:r>
      <w:r w:rsidRPr="00DD1DC8">
        <w:rPr>
          <w:rFonts w:eastAsia="Times New Roman" w:cstheme="minorHAnsi"/>
          <w:b/>
          <w:sz w:val="24"/>
          <w:szCs w:val="24"/>
          <w:u w:val="single"/>
          <w:lang w:eastAsia="cs-CZ"/>
        </w:rPr>
        <w:br/>
      </w:r>
      <w:r w:rsidRPr="007A4038">
        <w:rPr>
          <w:rFonts w:eastAsia="Times New Roman" w:cstheme="minorHAnsi"/>
          <w:sz w:val="24"/>
          <w:szCs w:val="24"/>
          <w:lang w:eastAsia="cs-CZ"/>
        </w:rPr>
        <w:t>Čerstvá zelenina by dle nutričního doporučení měla být dětem podávána minimálně osmkrát</w:t>
      </w:r>
      <w:r w:rsidRPr="007A4038">
        <w:rPr>
          <w:rFonts w:eastAsia="Times New Roman" w:cstheme="minorHAnsi"/>
          <w:sz w:val="24"/>
          <w:szCs w:val="24"/>
          <w:lang w:eastAsia="cs-CZ"/>
        </w:rPr>
        <w:br/>
        <w:t>za měsíc v podobě salátů, čerstvě nakrájené zeleniny nebo oblohy.</w:t>
      </w:r>
      <w:r w:rsidRPr="007A4038">
        <w:rPr>
          <w:rFonts w:eastAsia="Times New Roman" w:cstheme="minorHAnsi"/>
          <w:sz w:val="24"/>
          <w:szCs w:val="24"/>
          <w:lang w:eastAsia="cs-CZ"/>
        </w:rPr>
        <w:br/>
        <w:t>Tepelně upravená zelenina by měla být dětem podávána minimálně čtyřikrát za měsíc. Řadíme</w:t>
      </w:r>
      <w:r>
        <w:rPr>
          <w:rFonts w:eastAsia="Times New Roman" w:cstheme="minorHAnsi"/>
          <w:sz w:val="24"/>
          <w:szCs w:val="24"/>
          <w:lang w:eastAsia="cs-CZ"/>
        </w:rPr>
        <w:t xml:space="preserve"> </w:t>
      </w:r>
      <w:r w:rsidRPr="007A4038">
        <w:rPr>
          <w:rFonts w:eastAsia="Times New Roman" w:cstheme="minorHAnsi"/>
          <w:sz w:val="24"/>
          <w:szCs w:val="24"/>
          <w:lang w:eastAsia="cs-CZ"/>
        </w:rPr>
        <w:t>mezi ni špenát, dušené zelí, dušenou mrkev, hrášek, květákový mozeček, lečo z</w:t>
      </w:r>
      <w:r>
        <w:rPr>
          <w:rFonts w:eastAsia="Times New Roman" w:cstheme="minorHAnsi"/>
          <w:sz w:val="24"/>
          <w:szCs w:val="24"/>
          <w:lang w:eastAsia="cs-CZ"/>
        </w:rPr>
        <w:t> </w:t>
      </w:r>
      <w:r w:rsidRPr="007A4038">
        <w:rPr>
          <w:rFonts w:eastAsia="Times New Roman" w:cstheme="minorHAnsi"/>
          <w:sz w:val="24"/>
          <w:szCs w:val="24"/>
          <w:lang w:eastAsia="cs-CZ"/>
        </w:rPr>
        <w:t>čerstvé</w:t>
      </w:r>
      <w:r>
        <w:rPr>
          <w:rFonts w:eastAsia="Times New Roman" w:cstheme="minorHAnsi"/>
          <w:sz w:val="24"/>
          <w:szCs w:val="24"/>
          <w:lang w:eastAsia="cs-CZ"/>
        </w:rPr>
        <w:t xml:space="preserve"> </w:t>
      </w:r>
      <w:r w:rsidRPr="007A4038">
        <w:rPr>
          <w:rFonts w:eastAsia="Times New Roman" w:cstheme="minorHAnsi"/>
          <w:sz w:val="24"/>
          <w:szCs w:val="24"/>
          <w:lang w:eastAsia="cs-CZ"/>
        </w:rPr>
        <w:t xml:space="preserve">zeleniny, zeleninové placičky, plněné papriky aj. </w:t>
      </w:r>
    </w:p>
    <w:p w:rsidR="007A4038" w:rsidRDefault="007A4038" w:rsidP="007A4038">
      <w:pPr>
        <w:spacing w:after="0" w:line="240" w:lineRule="auto"/>
        <w:rPr>
          <w:rFonts w:eastAsia="Times New Roman" w:cstheme="minorHAnsi"/>
          <w:sz w:val="24"/>
          <w:szCs w:val="24"/>
          <w:lang w:eastAsia="cs-CZ"/>
        </w:rPr>
      </w:pPr>
    </w:p>
    <w:p w:rsidR="007A4038" w:rsidRDefault="007A4038" w:rsidP="007A4038">
      <w:pPr>
        <w:spacing w:after="0" w:line="240" w:lineRule="auto"/>
        <w:rPr>
          <w:rFonts w:eastAsia="Times New Roman" w:cstheme="minorHAnsi"/>
          <w:sz w:val="24"/>
          <w:szCs w:val="24"/>
          <w:lang w:eastAsia="cs-CZ"/>
        </w:rPr>
      </w:pPr>
      <w:r w:rsidRPr="00DD1DC8">
        <w:rPr>
          <w:rFonts w:eastAsia="Times New Roman" w:cstheme="minorHAnsi"/>
          <w:b/>
          <w:sz w:val="24"/>
          <w:szCs w:val="24"/>
          <w:u w:val="single"/>
          <w:lang w:eastAsia="cs-CZ"/>
        </w:rPr>
        <w:t>Tekutiny</w:t>
      </w:r>
      <w:r w:rsidRPr="00DD1DC8">
        <w:rPr>
          <w:rFonts w:eastAsia="Times New Roman" w:cstheme="minorHAnsi"/>
          <w:b/>
          <w:sz w:val="24"/>
          <w:szCs w:val="24"/>
          <w:u w:val="single"/>
          <w:lang w:eastAsia="cs-CZ"/>
        </w:rPr>
        <w:br/>
      </w:r>
      <w:r w:rsidRPr="007A4038">
        <w:rPr>
          <w:rFonts w:eastAsia="Times New Roman" w:cstheme="minorHAnsi"/>
          <w:sz w:val="24"/>
          <w:szCs w:val="24"/>
          <w:lang w:eastAsia="cs-CZ"/>
        </w:rPr>
        <w:t>Denní přísun tekutin dětí by měl být založen na neslazeném druhu nápoje. Nejlepší volbou je</w:t>
      </w:r>
      <w:r w:rsidRPr="007A4038">
        <w:rPr>
          <w:rFonts w:eastAsia="Times New Roman" w:cstheme="minorHAnsi"/>
          <w:sz w:val="24"/>
          <w:szCs w:val="24"/>
          <w:lang w:eastAsia="cs-CZ"/>
        </w:rPr>
        <w:br/>
        <w:t>zde čistá voda. Dále je zde zastoupen vysoký podíl mléka. Dítěti by vždy měl být k mléčnému</w:t>
      </w:r>
      <w:r w:rsidRPr="007A4038">
        <w:rPr>
          <w:rFonts w:eastAsia="Times New Roman" w:cstheme="minorHAnsi"/>
          <w:sz w:val="24"/>
          <w:szCs w:val="24"/>
          <w:lang w:eastAsia="cs-CZ"/>
        </w:rPr>
        <w:br/>
        <w:t>nápoji nabízen i nemléčný nápoj, aby mělo možnost výběru. To stejné platí, pokud je nabízen</w:t>
      </w:r>
      <w:r w:rsidRPr="007A4038">
        <w:rPr>
          <w:rFonts w:eastAsia="Times New Roman" w:cstheme="minorHAnsi"/>
          <w:sz w:val="24"/>
          <w:szCs w:val="24"/>
          <w:lang w:eastAsia="cs-CZ"/>
        </w:rPr>
        <w:br/>
        <w:t>slazený nápoj. Je třeba, aby byla k dispozici vždy i neslazená alternativa. Nápoje je důležité</w:t>
      </w:r>
      <w:r w:rsidRPr="007A4038">
        <w:rPr>
          <w:rFonts w:eastAsia="Times New Roman" w:cstheme="minorHAnsi"/>
          <w:sz w:val="24"/>
          <w:szCs w:val="24"/>
          <w:lang w:eastAsia="cs-CZ"/>
        </w:rPr>
        <w:br/>
        <w:t>střídat. Například čaje jsou doporučovány všechny kromě černého, který může obsahovat</w:t>
      </w:r>
      <w:r w:rsidRPr="007A4038">
        <w:rPr>
          <w:rFonts w:eastAsia="Times New Roman" w:cstheme="minorHAnsi"/>
          <w:sz w:val="24"/>
          <w:szCs w:val="24"/>
          <w:lang w:eastAsia="cs-CZ"/>
        </w:rPr>
        <w:br/>
        <w:t xml:space="preserve">kofeinové a </w:t>
      </w:r>
      <w:proofErr w:type="spellStart"/>
      <w:r w:rsidRPr="007A4038">
        <w:rPr>
          <w:rFonts w:eastAsia="Times New Roman" w:cstheme="minorHAnsi"/>
          <w:sz w:val="24"/>
          <w:szCs w:val="24"/>
          <w:lang w:eastAsia="cs-CZ"/>
        </w:rPr>
        <w:t>theinové</w:t>
      </w:r>
      <w:proofErr w:type="spellEnd"/>
      <w:r w:rsidRPr="007A4038">
        <w:rPr>
          <w:rFonts w:eastAsia="Times New Roman" w:cstheme="minorHAnsi"/>
          <w:sz w:val="24"/>
          <w:szCs w:val="24"/>
          <w:lang w:eastAsia="cs-CZ"/>
        </w:rPr>
        <w:t xml:space="preserve"> látky. Není doporučeno podávat dětem nápoje s vysokým obsahem</w:t>
      </w:r>
      <w:r w:rsidRPr="007A4038">
        <w:rPr>
          <w:rFonts w:eastAsia="Times New Roman" w:cstheme="minorHAnsi"/>
          <w:sz w:val="24"/>
          <w:szCs w:val="24"/>
          <w:lang w:eastAsia="cs-CZ"/>
        </w:rPr>
        <w:br/>
        <w:t>barviva a aromat, jako jsou kolové či jinak barevné nápoje. Přeslazování nápojů pro děti není</w:t>
      </w:r>
      <w:r w:rsidRPr="007A4038">
        <w:rPr>
          <w:rFonts w:eastAsia="Times New Roman" w:cstheme="minorHAnsi"/>
          <w:sz w:val="24"/>
          <w:szCs w:val="24"/>
          <w:lang w:eastAsia="cs-CZ"/>
        </w:rPr>
        <w:br/>
        <w:t>vhodné, lépe je více ředit.</w:t>
      </w:r>
      <w:r w:rsidRPr="007A4038">
        <w:rPr>
          <w:rFonts w:eastAsia="Times New Roman" w:cstheme="minorHAnsi"/>
          <w:sz w:val="24"/>
          <w:szCs w:val="24"/>
          <w:lang w:eastAsia="cs-CZ"/>
        </w:rPr>
        <w:br/>
        <w:t>Minimálně by měly být nabízeny dětem dva druhy nápoje:</w:t>
      </w:r>
      <w:r w:rsidRPr="007A4038">
        <w:rPr>
          <w:rFonts w:eastAsia="Times New Roman" w:cstheme="minorHAnsi"/>
          <w:sz w:val="24"/>
          <w:szCs w:val="24"/>
          <w:lang w:eastAsia="cs-CZ"/>
        </w:rPr>
        <w:br/>
        <w:t>• Libovolný mléčný nápoj (mléko, kakao) a neslazený nemléčný nápoj (voda, čaj)</w:t>
      </w:r>
      <w:r w:rsidRPr="007A4038">
        <w:rPr>
          <w:rFonts w:eastAsia="Times New Roman" w:cstheme="minorHAnsi"/>
          <w:sz w:val="24"/>
          <w:szCs w:val="24"/>
          <w:lang w:eastAsia="cs-CZ"/>
        </w:rPr>
        <w:br/>
        <w:t>• Slazený nemléčný nápoj (voda se sirupem, ředěný d</w:t>
      </w:r>
      <w:r w:rsidR="0034412F">
        <w:rPr>
          <w:rFonts w:eastAsia="Times New Roman" w:cstheme="minorHAnsi"/>
          <w:sz w:val="24"/>
          <w:szCs w:val="24"/>
          <w:lang w:eastAsia="cs-CZ"/>
        </w:rPr>
        <w:t xml:space="preserve">žus) a neslazený nemléčný nápoj </w:t>
      </w:r>
      <w:r w:rsidRPr="007A4038">
        <w:rPr>
          <w:rFonts w:eastAsia="Times New Roman" w:cstheme="minorHAnsi"/>
          <w:sz w:val="24"/>
          <w:szCs w:val="24"/>
          <w:lang w:eastAsia="cs-CZ"/>
        </w:rPr>
        <w:t>(voda, čaj)</w:t>
      </w:r>
    </w:p>
    <w:p w:rsidR="007A4038" w:rsidRDefault="007A4038" w:rsidP="007A4038">
      <w:pPr>
        <w:spacing w:after="0" w:line="240" w:lineRule="auto"/>
        <w:rPr>
          <w:rFonts w:eastAsia="Times New Roman" w:cstheme="minorHAnsi"/>
          <w:sz w:val="24"/>
          <w:szCs w:val="24"/>
          <w:lang w:eastAsia="cs-CZ"/>
        </w:rPr>
      </w:pPr>
    </w:p>
    <w:p w:rsidR="00380F33" w:rsidRDefault="007A4038" w:rsidP="007A4038">
      <w:pPr>
        <w:spacing w:after="0" w:line="240" w:lineRule="auto"/>
        <w:rPr>
          <w:rStyle w:val="markedcontent"/>
          <w:rFonts w:cstheme="minorHAnsi"/>
          <w:sz w:val="24"/>
          <w:szCs w:val="24"/>
        </w:rPr>
      </w:pPr>
      <w:r w:rsidRPr="00302FD4">
        <w:rPr>
          <w:rStyle w:val="markedcontent"/>
          <w:rFonts w:cstheme="minorHAnsi"/>
          <w:sz w:val="24"/>
          <w:szCs w:val="24"/>
          <w:u w:val="single"/>
        </w:rPr>
        <w:t>Přesnídávky a svačinky</w:t>
      </w:r>
      <w:r w:rsidRPr="00302FD4">
        <w:rPr>
          <w:rFonts w:cstheme="minorHAnsi"/>
          <w:sz w:val="24"/>
          <w:szCs w:val="24"/>
          <w:u w:val="single"/>
        </w:rPr>
        <w:br/>
      </w:r>
      <w:r w:rsidRPr="007A4038">
        <w:rPr>
          <w:rStyle w:val="markedcontent"/>
          <w:rFonts w:cstheme="minorHAnsi"/>
          <w:sz w:val="24"/>
          <w:szCs w:val="24"/>
        </w:rPr>
        <w:t>Nutriční doporučení pro přesnídávky a svačinky v mateřských školách:</w:t>
      </w:r>
      <w:r w:rsidRPr="007A4038">
        <w:rPr>
          <w:rFonts w:cstheme="minorHAnsi"/>
          <w:sz w:val="24"/>
          <w:szCs w:val="24"/>
        </w:rPr>
        <w:br/>
      </w:r>
      <w:r w:rsidRPr="007A4038">
        <w:rPr>
          <w:rStyle w:val="markedcontent"/>
          <w:rFonts w:cstheme="minorHAnsi"/>
          <w:sz w:val="24"/>
          <w:szCs w:val="24"/>
        </w:rPr>
        <w:t>• Čtyřikrát luštěninová nebo zeleninová pomazánka z fazolí, čočky, cizrny, zeleniny, tofu,</w:t>
      </w:r>
      <w:r w:rsidRPr="007A4038">
        <w:rPr>
          <w:rFonts w:cstheme="minorHAnsi"/>
          <w:sz w:val="24"/>
          <w:szCs w:val="24"/>
        </w:rPr>
        <w:br/>
      </w:r>
      <w:r w:rsidRPr="007A4038">
        <w:rPr>
          <w:rStyle w:val="markedcontent"/>
          <w:rFonts w:cstheme="minorHAnsi"/>
          <w:sz w:val="24"/>
          <w:szCs w:val="24"/>
        </w:rPr>
        <w:t>sóji.</w:t>
      </w:r>
      <w:r w:rsidRPr="007A4038">
        <w:rPr>
          <w:rFonts w:cstheme="minorHAnsi"/>
          <w:sz w:val="24"/>
          <w:szCs w:val="24"/>
        </w:rPr>
        <w:br/>
      </w:r>
      <w:r w:rsidRPr="007A4038">
        <w:rPr>
          <w:rStyle w:val="markedcontent"/>
          <w:rFonts w:cstheme="minorHAnsi"/>
          <w:sz w:val="24"/>
          <w:szCs w:val="24"/>
        </w:rPr>
        <w:t>• Dvakrát měsíčně je doporučena rybí pomazánka.</w:t>
      </w:r>
      <w:r w:rsidRPr="007A4038">
        <w:rPr>
          <w:rFonts w:cstheme="minorHAnsi"/>
          <w:sz w:val="24"/>
          <w:szCs w:val="24"/>
        </w:rPr>
        <w:br/>
      </w:r>
      <w:r w:rsidRPr="007A4038">
        <w:rPr>
          <w:rStyle w:val="markedcontent"/>
          <w:rFonts w:cstheme="minorHAnsi"/>
          <w:sz w:val="24"/>
          <w:szCs w:val="24"/>
        </w:rPr>
        <w:t>• Dvakrát měsíčně je doporučena obilná kaše, která může být připravena z rýže, krupice,</w:t>
      </w:r>
      <w:r w:rsidRPr="007A4038">
        <w:rPr>
          <w:rFonts w:cstheme="minorHAnsi"/>
          <w:sz w:val="24"/>
          <w:szCs w:val="24"/>
        </w:rPr>
        <w:br/>
      </w:r>
      <w:r w:rsidRPr="007A4038">
        <w:rPr>
          <w:rStyle w:val="markedcontent"/>
          <w:rFonts w:cstheme="minorHAnsi"/>
          <w:sz w:val="24"/>
          <w:szCs w:val="24"/>
        </w:rPr>
        <w:t xml:space="preserve">pohanky, </w:t>
      </w:r>
      <w:proofErr w:type="spellStart"/>
      <w:r w:rsidRPr="007A4038">
        <w:rPr>
          <w:rStyle w:val="markedcontent"/>
          <w:rFonts w:cstheme="minorHAnsi"/>
          <w:sz w:val="24"/>
          <w:szCs w:val="24"/>
        </w:rPr>
        <w:t>jáhel</w:t>
      </w:r>
      <w:proofErr w:type="spellEnd"/>
      <w:r w:rsidRPr="007A4038">
        <w:rPr>
          <w:rStyle w:val="markedcontent"/>
          <w:rFonts w:cstheme="minorHAnsi"/>
          <w:sz w:val="24"/>
          <w:szCs w:val="24"/>
        </w:rPr>
        <w:t>, kukuřičné krupice a také z různých druhů obilných vloček.</w:t>
      </w:r>
      <w:r w:rsidRPr="007A4038">
        <w:rPr>
          <w:rFonts w:cstheme="minorHAnsi"/>
          <w:sz w:val="24"/>
          <w:szCs w:val="24"/>
        </w:rPr>
        <w:br/>
      </w:r>
      <w:r w:rsidRPr="007A4038">
        <w:rPr>
          <w:rStyle w:val="markedcontent"/>
          <w:rFonts w:cstheme="minorHAnsi"/>
          <w:sz w:val="24"/>
          <w:szCs w:val="24"/>
        </w:rPr>
        <w:t>• Zelenina nebo ovoce by měla být součástí svačinky a přesnídávky každý den.</w:t>
      </w:r>
      <w:r w:rsidRPr="007A4038">
        <w:rPr>
          <w:rFonts w:cstheme="minorHAnsi"/>
          <w:sz w:val="24"/>
          <w:szCs w:val="24"/>
        </w:rPr>
        <w:br/>
      </w:r>
      <w:r w:rsidRPr="007A4038">
        <w:rPr>
          <w:rStyle w:val="markedcontent"/>
          <w:rFonts w:cstheme="minorHAnsi"/>
          <w:sz w:val="24"/>
          <w:szCs w:val="24"/>
        </w:rPr>
        <w:t>• Osmkrát za měsíc je doporučeno podávat pečivo včetně chleba, pečivo by mělo být</w:t>
      </w:r>
      <w:r w:rsidRPr="007A4038">
        <w:rPr>
          <w:rFonts w:cstheme="minorHAnsi"/>
          <w:sz w:val="24"/>
          <w:szCs w:val="24"/>
        </w:rPr>
        <w:br/>
      </w:r>
      <w:r w:rsidRPr="007A4038">
        <w:rPr>
          <w:rStyle w:val="markedcontent"/>
          <w:rFonts w:cstheme="minorHAnsi"/>
          <w:sz w:val="24"/>
          <w:szCs w:val="24"/>
        </w:rPr>
        <w:t xml:space="preserve">celozrnné, </w:t>
      </w:r>
      <w:proofErr w:type="spellStart"/>
      <w:r w:rsidRPr="007A4038">
        <w:rPr>
          <w:rStyle w:val="markedcontent"/>
          <w:rFonts w:cstheme="minorHAnsi"/>
          <w:sz w:val="24"/>
          <w:szCs w:val="24"/>
        </w:rPr>
        <w:t>vícezrnné</w:t>
      </w:r>
      <w:proofErr w:type="spellEnd"/>
      <w:r w:rsidRPr="007A4038">
        <w:rPr>
          <w:rStyle w:val="markedcontent"/>
          <w:rFonts w:cstheme="minorHAnsi"/>
          <w:sz w:val="24"/>
          <w:szCs w:val="24"/>
        </w:rPr>
        <w:t>, žitné, žitnopšeničné, aj.</w:t>
      </w:r>
    </w:p>
    <w:p w:rsidR="007A4038" w:rsidRPr="007A4038" w:rsidRDefault="007A4038" w:rsidP="00380F3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cs-CZ"/>
        </w:rPr>
      </w:pPr>
      <w:r w:rsidRPr="007A4038">
        <w:rPr>
          <w:rFonts w:cstheme="minorHAnsi"/>
          <w:sz w:val="24"/>
          <w:szCs w:val="24"/>
        </w:rPr>
        <w:br/>
      </w:r>
      <w:r w:rsidRPr="007A4038">
        <w:rPr>
          <w:rStyle w:val="markedcontent"/>
          <w:rFonts w:cstheme="minorHAnsi"/>
          <w:sz w:val="24"/>
          <w:szCs w:val="24"/>
        </w:rPr>
        <w:t>Vhodné kombinace potravin v jídelníčku jsou následující. Ke sladké svačině podáváme ovoce</w:t>
      </w:r>
      <w:r w:rsidRPr="007A4038">
        <w:rPr>
          <w:rFonts w:cstheme="minorHAnsi"/>
          <w:sz w:val="24"/>
          <w:szCs w:val="24"/>
        </w:rPr>
        <w:br/>
      </w:r>
      <w:r w:rsidRPr="007A4038">
        <w:rPr>
          <w:rStyle w:val="markedcontent"/>
          <w:rFonts w:cstheme="minorHAnsi"/>
          <w:sz w:val="24"/>
          <w:szCs w:val="24"/>
        </w:rPr>
        <w:t>a ke slané svačině zeleninu. Pokud podáváme mléčný výrobek ke svačině či přesnídávce např.</w:t>
      </w:r>
      <w:r>
        <w:rPr>
          <w:rFonts w:cstheme="minorHAnsi"/>
          <w:sz w:val="24"/>
          <w:szCs w:val="24"/>
        </w:rPr>
        <w:t xml:space="preserve"> </w:t>
      </w:r>
      <w:r w:rsidRPr="007A4038">
        <w:rPr>
          <w:rStyle w:val="markedcontent"/>
          <w:rFonts w:cstheme="minorHAnsi"/>
          <w:sz w:val="24"/>
          <w:szCs w:val="24"/>
        </w:rPr>
        <w:t>jogurt, není třeba doplňovat mléčný nápoj k tomuto jídlu. K obědu nepodáváme stejnou</w:t>
      </w:r>
      <w:r>
        <w:rPr>
          <w:rFonts w:cstheme="minorHAnsi"/>
          <w:sz w:val="24"/>
          <w:szCs w:val="24"/>
        </w:rPr>
        <w:t xml:space="preserve"> </w:t>
      </w:r>
      <w:r w:rsidRPr="007A4038">
        <w:rPr>
          <w:rStyle w:val="markedcontent"/>
          <w:rFonts w:cstheme="minorHAnsi"/>
          <w:sz w:val="24"/>
          <w:szCs w:val="24"/>
        </w:rPr>
        <w:t>zeleninu, která byla podávána ten den již k přesnídávce nebo svačině</w:t>
      </w:r>
      <w:r>
        <w:rPr>
          <w:rStyle w:val="markedcontent"/>
          <w:rFonts w:cstheme="minorHAnsi"/>
          <w:sz w:val="24"/>
          <w:szCs w:val="24"/>
        </w:rPr>
        <w:t>.</w:t>
      </w:r>
    </w:p>
    <w:p w:rsidR="007A4038" w:rsidRDefault="007A4038" w:rsidP="00EB0B54">
      <w:pPr>
        <w:rPr>
          <w:rFonts w:cstheme="minorHAnsi"/>
          <w:sz w:val="24"/>
          <w:szCs w:val="24"/>
        </w:rPr>
      </w:pPr>
    </w:p>
    <w:p w:rsidR="00380F33" w:rsidRDefault="00377505" w:rsidP="00380F33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 xml:space="preserve">Při celodenním pobytu v mateřské škole se děti stravují 3x denně formou přesnídávky, oběda a odpolední svačiny. K dopoledním přesnídávkám a svačinkám je vždy zařazená čerstvá zelenina nebo ovoce. </w:t>
      </w:r>
      <w:r w:rsidR="00F9139F">
        <w:rPr>
          <w:rFonts w:cstheme="minorHAnsi"/>
          <w:sz w:val="24"/>
          <w:szCs w:val="24"/>
        </w:rPr>
        <w:t>Při přípravě pokrmů nepoužíváme polotovary, speciální zahušťovadla a</w:t>
      </w:r>
      <w:r w:rsidR="008768F2">
        <w:rPr>
          <w:rFonts w:cstheme="minorHAnsi"/>
          <w:sz w:val="24"/>
          <w:szCs w:val="24"/>
        </w:rPr>
        <w:t>ni</w:t>
      </w:r>
      <w:r w:rsidR="00F9139F">
        <w:rPr>
          <w:rFonts w:cstheme="minorHAnsi"/>
          <w:sz w:val="24"/>
          <w:szCs w:val="24"/>
        </w:rPr>
        <w:t xml:space="preserve"> jiné přídavné látky. Strava je v co největší míře připravována z čerstvých surovin. Velkou pozornost věnujeme pitnému režimu, kdy nápoje jsou vždy dostupné i při pobytu na zahradě, děti podporujeme k samostatnosti při nalévaní. </w:t>
      </w:r>
      <w:r w:rsidR="00A3795F">
        <w:rPr>
          <w:rFonts w:cstheme="minorHAnsi"/>
          <w:sz w:val="24"/>
          <w:szCs w:val="24"/>
        </w:rPr>
        <w:t xml:space="preserve"> Mezi nápoje zařazujeme vodu, ovocné a bylinné čaje, mošty, sirupy, mléčné nápoje</w:t>
      </w:r>
      <w:r>
        <w:rPr>
          <w:rFonts w:cstheme="minorHAnsi"/>
          <w:sz w:val="24"/>
          <w:szCs w:val="24"/>
        </w:rPr>
        <w:t>, čistá</w:t>
      </w:r>
      <w:r w:rsidR="00A3795F">
        <w:rPr>
          <w:rFonts w:cstheme="minorHAnsi"/>
          <w:sz w:val="24"/>
          <w:szCs w:val="24"/>
        </w:rPr>
        <w:t xml:space="preserve"> i ochu</w:t>
      </w:r>
      <w:r>
        <w:rPr>
          <w:rFonts w:cstheme="minorHAnsi"/>
          <w:sz w:val="24"/>
          <w:szCs w:val="24"/>
        </w:rPr>
        <w:t xml:space="preserve">cená </w:t>
      </w:r>
      <w:r w:rsidR="00A3795F">
        <w:rPr>
          <w:rFonts w:cstheme="minorHAnsi"/>
          <w:sz w:val="24"/>
          <w:szCs w:val="24"/>
        </w:rPr>
        <w:t>mléka.</w:t>
      </w:r>
      <w:r w:rsidR="00756161">
        <w:rPr>
          <w:rFonts w:cstheme="minorHAnsi"/>
          <w:sz w:val="24"/>
          <w:szCs w:val="24"/>
        </w:rPr>
        <w:t xml:space="preserve"> </w:t>
      </w:r>
    </w:p>
    <w:p w:rsidR="00C47CC2" w:rsidRDefault="00C47CC2" w:rsidP="00C47CC2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Strava předškoláků by měla být co nejpestřejší, s dostatkem mléka a mléčných výrobků</w:t>
      </w:r>
      <w:r w:rsidR="00A70EC1">
        <w:rPr>
          <w:rFonts w:cstheme="minorHAnsi"/>
          <w:sz w:val="24"/>
          <w:szCs w:val="24"/>
        </w:rPr>
        <w:t xml:space="preserve">. MŠ tuto stravu </w:t>
      </w:r>
      <w:r>
        <w:rPr>
          <w:rFonts w:cstheme="minorHAnsi"/>
          <w:sz w:val="24"/>
          <w:szCs w:val="24"/>
        </w:rPr>
        <w:t>zajišťuje. Zároveň</w:t>
      </w:r>
      <w:r w:rsidRPr="00C47CC2">
        <w:rPr>
          <w:rFonts w:cstheme="minorHAnsi"/>
          <w:sz w:val="24"/>
          <w:szCs w:val="24"/>
        </w:rPr>
        <w:t xml:space="preserve"> </w:t>
      </w:r>
      <w:r w:rsidR="00A70EC1">
        <w:rPr>
          <w:rFonts w:cstheme="minorHAnsi"/>
          <w:sz w:val="24"/>
          <w:szCs w:val="24"/>
        </w:rPr>
        <w:t>umožňuje ochutnávat</w:t>
      </w:r>
      <w:r>
        <w:rPr>
          <w:rFonts w:cstheme="minorHAnsi"/>
          <w:sz w:val="24"/>
          <w:szCs w:val="24"/>
        </w:rPr>
        <w:t xml:space="preserve"> nové potraviny a pokrmy, se kterými se doma děti nesetkají.</w:t>
      </w:r>
      <w:r w:rsidRPr="00C47CC2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 xml:space="preserve">MŠ </w:t>
      </w:r>
      <w:r w:rsidR="00A70EC1">
        <w:rPr>
          <w:rFonts w:cstheme="minorHAnsi"/>
          <w:sz w:val="24"/>
          <w:szCs w:val="24"/>
        </w:rPr>
        <w:t xml:space="preserve">také </w:t>
      </w:r>
      <w:r>
        <w:rPr>
          <w:rFonts w:cstheme="minorHAnsi"/>
          <w:sz w:val="24"/>
          <w:szCs w:val="24"/>
        </w:rPr>
        <w:t>respektuje individuální potřeby dětí k jídlu, jejich osobní tempo při jídle. Pozitivně je slovně motivuje, ale k jídlu nenutí.</w:t>
      </w:r>
    </w:p>
    <w:p w:rsidR="00F9139F" w:rsidRPr="00BD569C" w:rsidRDefault="00C47CC2" w:rsidP="00A70EC1">
      <w:pPr>
        <w:jc w:val="both"/>
        <w:rPr>
          <w:rFonts w:cstheme="minorHAnsi"/>
          <w:sz w:val="24"/>
          <w:szCs w:val="24"/>
        </w:rPr>
      </w:pPr>
      <w:r w:rsidRPr="00BD569C">
        <w:rPr>
          <w:rFonts w:cstheme="minorHAnsi"/>
          <w:sz w:val="24"/>
          <w:szCs w:val="24"/>
        </w:rPr>
        <w:t xml:space="preserve">Strava v období předškolního vzdělávání je </w:t>
      </w:r>
      <w:r w:rsidR="00A70EC1" w:rsidRPr="00BD569C">
        <w:rPr>
          <w:rFonts w:cstheme="minorHAnsi"/>
          <w:sz w:val="24"/>
          <w:szCs w:val="24"/>
        </w:rPr>
        <w:t>především z velké části v rukou rodičů a proto je dobré děti ke stravování motivovat</w:t>
      </w:r>
      <w:r w:rsidR="00BD569C" w:rsidRPr="00BD569C">
        <w:rPr>
          <w:rFonts w:cstheme="minorHAnsi"/>
          <w:sz w:val="24"/>
          <w:szCs w:val="24"/>
        </w:rPr>
        <w:t xml:space="preserve"> a vést je k ochutnávání nových a zdravých potravin.</w:t>
      </w:r>
    </w:p>
    <w:p w:rsidR="00DD1DC8" w:rsidRDefault="00DD1DC8" w:rsidP="00EB0B54">
      <w:pPr>
        <w:rPr>
          <w:rFonts w:cstheme="minorHAnsi"/>
          <w:sz w:val="24"/>
          <w:szCs w:val="24"/>
        </w:rPr>
      </w:pPr>
    </w:p>
    <w:p w:rsidR="00DD1DC8" w:rsidRDefault="00DD1DC8" w:rsidP="00EB0B54">
      <w:pPr>
        <w:rPr>
          <w:rFonts w:cstheme="minorHAnsi"/>
          <w:sz w:val="24"/>
          <w:szCs w:val="24"/>
        </w:rPr>
      </w:pPr>
    </w:p>
    <w:p w:rsidR="00DD1DC8" w:rsidRPr="007A4038" w:rsidRDefault="00DD1DC8" w:rsidP="00380F33">
      <w:pPr>
        <w:ind w:left="4956" w:firstLine="708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Vyhotovila: Mgr. Foglová Alena</w:t>
      </w:r>
    </w:p>
    <w:sectPr w:rsidR="00DD1DC8" w:rsidRPr="007A40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01B35"/>
    <w:multiLevelType w:val="hybridMultilevel"/>
    <w:tmpl w:val="EB98E62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76043A"/>
    <w:multiLevelType w:val="hybridMultilevel"/>
    <w:tmpl w:val="8E1661F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1FA2"/>
    <w:rsid w:val="000A6D3F"/>
    <w:rsid w:val="00156CAF"/>
    <w:rsid w:val="002700C5"/>
    <w:rsid w:val="00302FD4"/>
    <w:rsid w:val="0034412F"/>
    <w:rsid w:val="00377505"/>
    <w:rsid w:val="00380F33"/>
    <w:rsid w:val="00392D6B"/>
    <w:rsid w:val="00587E4D"/>
    <w:rsid w:val="005D1FA2"/>
    <w:rsid w:val="007255AA"/>
    <w:rsid w:val="00756161"/>
    <w:rsid w:val="007A4038"/>
    <w:rsid w:val="007D42BF"/>
    <w:rsid w:val="008768F2"/>
    <w:rsid w:val="00974D78"/>
    <w:rsid w:val="00A3795F"/>
    <w:rsid w:val="00A70EC1"/>
    <w:rsid w:val="00AC5D09"/>
    <w:rsid w:val="00BD09F9"/>
    <w:rsid w:val="00BD569C"/>
    <w:rsid w:val="00C47CC2"/>
    <w:rsid w:val="00CE30FA"/>
    <w:rsid w:val="00DD1DC8"/>
    <w:rsid w:val="00EB0B54"/>
    <w:rsid w:val="00F9139F"/>
    <w:rsid w:val="00FE3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879D7B-D41E-437D-9379-119FAF260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D1FA2"/>
    <w:pPr>
      <w:ind w:left="720"/>
      <w:contextualSpacing/>
    </w:pPr>
  </w:style>
  <w:style w:type="character" w:customStyle="1" w:styleId="markedcontent">
    <w:name w:val="markedcontent"/>
    <w:basedOn w:val="Standardnpsmoodstavce"/>
    <w:rsid w:val="007255AA"/>
  </w:style>
  <w:style w:type="paragraph" w:styleId="Textbubliny">
    <w:name w:val="Balloon Text"/>
    <w:basedOn w:val="Normln"/>
    <w:link w:val="TextbublinyChar"/>
    <w:uiPriority w:val="99"/>
    <w:semiHidden/>
    <w:unhideWhenUsed/>
    <w:rsid w:val="000A6D3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A6D3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634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748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920</Words>
  <Characters>5434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Účet Microsoft</dc:creator>
  <cp:keywords/>
  <dc:description/>
  <cp:lastModifiedBy>Účet Microsoft</cp:lastModifiedBy>
  <cp:revision>2</cp:revision>
  <cp:lastPrinted>2022-05-30T12:36:00Z</cp:lastPrinted>
  <dcterms:created xsi:type="dcterms:W3CDTF">2022-06-02T08:41:00Z</dcterms:created>
  <dcterms:modified xsi:type="dcterms:W3CDTF">2022-06-02T08:41:00Z</dcterms:modified>
</cp:coreProperties>
</file>